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leader="none" w:pos="4680"/>
        </w:tabs>
        <w:ind w:right="76"/>
        <w:jc w:val="right"/>
        <w:rPr>
          <w:b w:val="1"/>
          <w:sz w:val="28"/>
          <w:szCs w:val="28"/>
        </w:rPr>
      </w:pPr>
      <w:r w:rsidDel="00000000" w:rsidR="00000000" w:rsidRPr="00000000">
        <w:rPr>
          <w:b w:val="1"/>
          <w:sz w:val="28"/>
          <w:szCs w:val="28"/>
          <w:rtl w:val="0"/>
        </w:rPr>
        <w:t xml:space="preserve">ПРОЄКТ</w:t>
      </w:r>
    </w:p>
    <w:p w:rsidR="00000000" w:rsidDel="00000000" w:rsidP="00000000" w:rsidRDefault="00000000" w:rsidRPr="00000000" w14:paraId="00000002">
      <w:pPr>
        <w:jc w:val="center"/>
        <w:rPr>
          <w:sz w:val="28"/>
          <w:szCs w:val="28"/>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2857500</wp:posOffset>
            </wp:positionH>
            <wp:positionV relativeFrom="paragraph">
              <wp:posOffset>108585</wp:posOffset>
            </wp:positionV>
            <wp:extent cx="457835" cy="631190"/>
            <wp:effectExtent b="0" l="0" r="0" t="0"/>
            <wp:wrapSquare wrapText="bothSides" distB="0" distT="0" distL="114300" distR="11430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57835" cy="631190"/>
                    </a:xfrm>
                    <a:prstGeom prst="rect"/>
                    <a:ln/>
                  </pic:spPr>
                </pic:pic>
              </a:graphicData>
            </a:graphic>
          </wp:anchor>
        </w:drawing>
      </w:r>
    </w:p>
    <w:p w:rsidR="00000000" w:rsidDel="00000000" w:rsidP="00000000" w:rsidRDefault="00000000" w:rsidRPr="00000000" w14:paraId="00000003">
      <w:pPr>
        <w:jc w:val="center"/>
        <w:rPr/>
      </w:pPr>
      <w:r w:rsidDel="00000000" w:rsidR="00000000" w:rsidRPr="00000000">
        <w:rPr>
          <w:rtl w:val="0"/>
        </w:rPr>
      </w:r>
    </w:p>
    <w:p w:rsidR="00000000" w:rsidDel="00000000" w:rsidP="00000000" w:rsidRDefault="00000000" w:rsidRPr="00000000" w14:paraId="00000004">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5">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B">
      <w:pPr>
        <w:spacing w:line="360" w:lineRule="auto"/>
        <w:rPr>
          <w:b w:val="1"/>
          <w:sz w:val="28"/>
          <w:szCs w:val="28"/>
        </w:rPr>
      </w:pPr>
      <w:r w:rsidDel="00000000" w:rsidR="00000000" w:rsidRPr="00000000">
        <w:rPr>
          <w:b w:val="1"/>
          <w:sz w:val="28"/>
          <w:szCs w:val="28"/>
          <w:rtl w:val="0"/>
        </w:rPr>
        <w:t xml:space="preserve">від                  2023 року                    м. Сквира                             №        -     -VIII</w:t>
      </w:r>
    </w:p>
    <w:p w:rsidR="00000000" w:rsidDel="00000000" w:rsidP="00000000" w:rsidRDefault="00000000" w:rsidRPr="00000000" w14:paraId="0000000C">
      <w:pPr>
        <w:rPr>
          <w:b w:val="1"/>
          <w:sz w:val="28"/>
          <w:szCs w:val="28"/>
        </w:rPr>
      </w:pPr>
      <w:r w:rsidDel="00000000" w:rsidR="00000000" w:rsidRPr="00000000">
        <w:rPr>
          <w:b w:val="1"/>
          <w:color w:val="000000"/>
          <w:sz w:val="28"/>
          <w:szCs w:val="28"/>
          <w:rtl w:val="0"/>
        </w:rPr>
        <w:t xml:space="preserve">Про затвердження </w:t>
      </w:r>
      <w:r w:rsidDel="00000000" w:rsidR="00000000" w:rsidRPr="00000000">
        <w:rPr>
          <w:b w:val="1"/>
          <w:sz w:val="28"/>
          <w:szCs w:val="28"/>
          <w:rtl w:val="0"/>
        </w:rPr>
        <w:t xml:space="preserve">технічної документації із землеустрою</w:t>
      </w:r>
    </w:p>
    <w:p w:rsidR="00000000" w:rsidDel="00000000" w:rsidP="00000000" w:rsidRDefault="00000000" w:rsidRPr="00000000" w14:paraId="0000000D">
      <w:pPr>
        <w:rPr>
          <w:b w:val="1"/>
          <w:sz w:val="28"/>
          <w:szCs w:val="28"/>
        </w:rPr>
      </w:pPr>
      <w:r w:rsidDel="00000000" w:rsidR="00000000" w:rsidRPr="00000000">
        <w:rPr>
          <w:b w:val="1"/>
          <w:sz w:val="28"/>
          <w:szCs w:val="28"/>
          <w:rtl w:val="0"/>
        </w:rPr>
        <w:t xml:space="preserve">щодо встановлення (відновлення) меж земельної ділянки </w:t>
      </w:r>
    </w:p>
    <w:p w:rsidR="00000000" w:rsidDel="00000000" w:rsidP="00000000" w:rsidRDefault="00000000" w:rsidRPr="00000000" w14:paraId="0000000E">
      <w:pPr>
        <w:rPr>
          <w:b w:val="1"/>
          <w:sz w:val="28"/>
          <w:szCs w:val="28"/>
        </w:rPr>
      </w:pPr>
      <w:r w:rsidDel="00000000" w:rsidR="00000000" w:rsidRPr="00000000">
        <w:rPr>
          <w:b w:val="1"/>
          <w:sz w:val="28"/>
          <w:szCs w:val="28"/>
          <w:rtl w:val="0"/>
        </w:rPr>
        <w:t xml:space="preserve">в натурі (на місцевості) та передачу земельної ділянки </w:t>
      </w:r>
    </w:p>
    <w:p w:rsidR="00000000" w:rsidDel="00000000" w:rsidP="00000000" w:rsidRDefault="00000000" w:rsidRPr="00000000" w14:paraId="0000000F">
      <w:pPr>
        <w:rPr>
          <w:b w:val="1"/>
          <w:sz w:val="28"/>
          <w:szCs w:val="28"/>
        </w:rPr>
      </w:pPr>
      <w:r w:rsidDel="00000000" w:rsidR="00000000" w:rsidRPr="00000000">
        <w:rPr>
          <w:b w:val="1"/>
          <w:sz w:val="28"/>
          <w:szCs w:val="28"/>
          <w:rtl w:val="0"/>
        </w:rPr>
        <w:t xml:space="preserve">комунальної власності у власність громадянці </w:t>
      </w:r>
    </w:p>
    <w:p w:rsidR="00000000" w:rsidDel="00000000" w:rsidP="00000000" w:rsidRDefault="00000000" w:rsidRPr="00000000" w14:paraId="00000010">
      <w:pPr>
        <w:rPr>
          <w:b w:val="1"/>
          <w:sz w:val="28"/>
          <w:szCs w:val="28"/>
        </w:rPr>
      </w:pPr>
      <w:r w:rsidDel="00000000" w:rsidR="00000000" w:rsidRPr="00000000">
        <w:rPr>
          <w:b w:val="1"/>
          <w:sz w:val="28"/>
          <w:szCs w:val="28"/>
          <w:rtl w:val="0"/>
        </w:rPr>
        <w:t xml:space="preserve">Дзюман Валентині Зіновіївні для будівництва та обслуговування</w:t>
      </w:r>
    </w:p>
    <w:p w:rsidR="00000000" w:rsidDel="00000000" w:rsidP="00000000" w:rsidRDefault="00000000" w:rsidRPr="00000000" w14:paraId="00000011">
      <w:pPr>
        <w:rPr>
          <w:b w:val="1"/>
          <w:sz w:val="28"/>
          <w:szCs w:val="28"/>
        </w:rPr>
      </w:pPr>
      <w:r w:rsidDel="00000000" w:rsidR="00000000" w:rsidRPr="00000000">
        <w:rPr>
          <w:b w:val="1"/>
          <w:sz w:val="28"/>
          <w:szCs w:val="28"/>
          <w:rtl w:val="0"/>
        </w:rPr>
        <w:t xml:space="preserve">житлового будинку, господарських будівель і споруд</w:t>
      </w:r>
    </w:p>
    <w:p w:rsidR="00000000" w:rsidDel="00000000" w:rsidP="00000000" w:rsidRDefault="00000000" w:rsidRPr="00000000" w14:paraId="00000012">
      <w:pPr>
        <w:rPr>
          <w:b w:val="1"/>
          <w:sz w:val="28"/>
          <w:szCs w:val="28"/>
        </w:rPr>
      </w:pPr>
      <w:r w:rsidDel="00000000" w:rsidR="00000000" w:rsidRPr="00000000">
        <w:rPr>
          <w:b w:val="1"/>
          <w:sz w:val="28"/>
          <w:szCs w:val="28"/>
          <w:rtl w:val="0"/>
        </w:rPr>
        <w:t xml:space="preserve">площею 0,2500 га по вул. Городище, 112 у с. Шамраївка </w:t>
      </w:r>
    </w:p>
    <w:p w:rsidR="00000000" w:rsidDel="00000000" w:rsidP="00000000" w:rsidRDefault="00000000" w:rsidRPr="00000000" w14:paraId="00000013">
      <w:pPr>
        <w:rPr>
          <w:b w:val="1"/>
          <w:sz w:val="28"/>
          <w:szCs w:val="28"/>
        </w:rPr>
      </w:pPr>
      <w:r w:rsidDel="00000000" w:rsidR="00000000" w:rsidRPr="00000000">
        <w:rPr>
          <w:b w:val="1"/>
          <w:sz w:val="28"/>
          <w:szCs w:val="28"/>
          <w:rtl w:val="0"/>
        </w:rPr>
        <w:t xml:space="preserve">Білоцерківського району Київської області</w:t>
      </w:r>
    </w:p>
    <w:p w:rsidR="00000000" w:rsidDel="00000000" w:rsidP="00000000" w:rsidRDefault="00000000" w:rsidRPr="00000000" w14:paraId="00000014">
      <w:pPr>
        <w:rPr>
          <w:sz w:val="28"/>
          <w:szCs w:val="28"/>
        </w:rPr>
      </w:pPr>
      <w:r w:rsidDel="00000000" w:rsidR="00000000" w:rsidRPr="00000000">
        <w:rPr>
          <w:rtl w:val="0"/>
        </w:rPr>
      </w:r>
    </w:p>
    <w:p w:rsidR="00000000" w:rsidDel="00000000" w:rsidP="00000000" w:rsidRDefault="00000000" w:rsidRPr="00000000" w14:paraId="00000015">
      <w:pPr>
        <w:ind w:firstLine="708"/>
        <w:jc w:val="both"/>
        <w:rPr>
          <w:sz w:val="28"/>
          <w:szCs w:val="28"/>
        </w:rPr>
      </w:pPr>
      <w:r w:rsidDel="00000000" w:rsidR="00000000" w:rsidRPr="00000000">
        <w:rPr>
          <w:sz w:val="28"/>
          <w:szCs w:val="28"/>
          <w:rtl w:val="0"/>
        </w:rPr>
        <w:t xml:space="preserve">Розглянувши заяву громадянки Дзюман Валентини Зіновіївни                                                          вх. № 09-2023/691 від 10.11.2023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ст.ст.12, 40, 79-1, 116, 118, 121, 122, 125, 126, 186, п.п.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rsidR="00000000" w:rsidDel="00000000" w:rsidP="00000000" w:rsidRDefault="00000000" w:rsidRPr="00000000" w14:paraId="00000016">
      <w:pPr>
        <w:jc w:val="both"/>
        <w:rPr>
          <w:sz w:val="28"/>
          <w:szCs w:val="28"/>
        </w:rPr>
      </w:pPr>
      <w:r w:rsidDel="00000000" w:rsidR="00000000" w:rsidRPr="00000000">
        <w:rPr>
          <w:rtl w:val="0"/>
        </w:rPr>
      </w:r>
    </w:p>
    <w:p w:rsidR="00000000" w:rsidDel="00000000" w:rsidP="00000000" w:rsidRDefault="00000000" w:rsidRPr="00000000" w14:paraId="00000017">
      <w:pP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018">
      <w:pPr>
        <w:jc w:val="center"/>
        <w:rPr>
          <w:sz w:val="28"/>
          <w:szCs w:val="28"/>
        </w:rPr>
      </w:pPr>
      <w:r w:rsidDel="00000000" w:rsidR="00000000" w:rsidRPr="00000000">
        <w:rPr>
          <w:rtl w:val="0"/>
        </w:rPr>
      </w:r>
    </w:p>
    <w:p w:rsidR="00000000" w:rsidDel="00000000" w:rsidP="00000000" w:rsidRDefault="00000000" w:rsidRPr="00000000" w14:paraId="00000019">
      <w:pPr>
        <w:tabs>
          <w:tab w:val="left" w:leader="none" w:pos="9072"/>
          <w:tab w:val="left" w:leader="none" w:pos="11388"/>
        </w:tabs>
        <w:ind w:right="108" w:firstLine="567"/>
        <w:jc w:val="both"/>
        <w:rPr>
          <w:sz w:val="28"/>
          <w:szCs w:val="28"/>
        </w:rPr>
      </w:pPr>
      <w:r w:rsidDel="00000000" w:rsidR="00000000" w:rsidRPr="00000000">
        <w:rPr>
          <w:sz w:val="28"/>
          <w:szCs w:val="28"/>
          <w:rtl w:val="0"/>
        </w:rPr>
        <w:t xml:space="preserve">1. Затвердити громадянці Дзюман Валентині Зіновіївні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господарських будівель і споруд (присадибна ділянка) площею 0,2500 га за адресою:                                         вул. Городище, 112 с. Шамраївка, Білоцерківський район, Київська область, що додається.</w:t>
      </w:r>
    </w:p>
    <w:p w:rsidR="00000000" w:rsidDel="00000000" w:rsidP="00000000" w:rsidRDefault="00000000" w:rsidRPr="00000000" w14:paraId="0000001A">
      <w:pPr>
        <w:tabs>
          <w:tab w:val="left" w:leader="none" w:pos="9072"/>
          <w:tab w:val="left" w:leader="none" w:pos="11388"/>
        </w:tabs>
        <w:ind w:right="108" w:firstLine="567"/>
        <w:jc w:val="both"/>
        <w:rPr>
          <w:sz w:val="28"/>
          <w:szCs w:val="28"/>
        </w:rPr>
      </w:pPr>
      <w:r w:rsidDel="00000000" w:rsidR="00000000" w:rsidRPr="00000000">
        <w:rPr>
          <w:color w:val="000000"/>
          <w:sz w:val="28"/>
          <w:szCs w:val="28"/>
          <w:rtl w:val="0"/>
        </w:rPr>
        <w:t xml:space="preserve">2</w:t>
      </w:r>
      <w:r w:rsidDel="00000000" w:rsidR="00000000" w:rsidRPr="00000000">
        <w:rPr>
          <w:sz w:val="28"/>
          <w:szCs w:val="28"/>
          <w:rtl w:val="0"/>
        </w:rPr>
        <w:t xml:space="preserve">. Передати у власність громадянці Дзюман Валентині Зіновіївні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вул. Городище, 112, с. Шамраївка, Білоцерківський район, Київська область, площею 0,2500 га, кадастровий номер 3224088201:01:050:0048.</w:t>
      </w:r>
    </w:p>
    <w:p w:rsidR="00000000" w:rsidDel="00000000" w:rsidP="00000000" w:rsidRDefault="00000000" w:rsidRPr="00000000" w14:paraId="0000001B">
      <w:pPr>
        <w:ind w:firstLine="567"/>
        <w:jc w:val="both"/>
        <w:rPr>
          <w:sz w:val="28"/>
          <w:szCs w:val="28"/>
        </w:rPr>
      </w:pPr>
      <w:r w:rsidDel="00000000" w:rsidR="00000000" w:rsidRPr="00000000">
        <w:rPr>
          <w:color w:val="000000"/>
          <w:sz w:val="28"/>
          <w:szCs w:val="28"/>
          <w:rtl w:val="0"/>
        </w:rPr>
        <w:t xml:space="preserve">3.</w:t>
      </w:r>
      <w:r w:rsidDel="00000000" w:rsidR="00000000" w:rsidRPr="00000000">
        <w:rPr>
          <w:sz w:val="28"/>
          <w:szCs w:val="28"/>
          <w:rtl w:val="0"/>
        </w:rPr>
        <w:t xml:space="preserve"> Громадянці Дзюман Валентині Зіновіївні </w:t>
      </w:r>
      <w:r w:rsidDel="00000000" w:rsidR="00000000" w:rsidRPr="00000000">
        <w:rPr>
          <w:color w:val="000000"/>
          <w:sz w:val="28"/>
          <w:szCs w:val="28"/>
          <w:rtl w:val="0"/>
        </w:rPr>
        <w:t xml:space="preserve">зареєструвати право власності на земельну ділянку в Державному реєстрі речових прав на нерухоме майно згідно чинного законодавства.</w:t>
      </w:r>
      <w:r w:rsidDel="00000000" w:rsidR="00000000" w:rsidRPr="00000000">
        <w:rPr>
          <w:rtl w:val="0"/>
        </w:rPr>
      </w:r>
    </w:p>
    <w:p w:rsidR="00000000" w:rsidDel="00000000" w:rsidP="00000000" w:rsidRDefault="00000000" w:rsidRPr="00000000" w14:paraId="0000001C">
      <w:pPr>
        <w:ind w:firstLine="567"/>
        <w:jc w:val="both"/>
        <w:rPr>
          <w:sz w:val="28"/>
          <w:szCs w:val="28"/>
        </w:rPr>
      </w:pPr>
      <w:r w:rsidDel="00000000" w:rsidR="00000000" w:rsidRPr="00000000">
        <w:rPr>
          <w:color w:val="000000"/>
          <w:sz w:val="28"/>
          <w:szCs w:val="28"/>
          <w:rtl w:val="0"/>
        </w:rPr>
        <w:t xml:space="preserve">4. Контроль за виконанням цього рішення покласти на постійну комісію Сквирської міської ради 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rtl w:val="0"/>
        </w:rPr>
      </w:r>
    </w:p>
    <w:p w:rsidR="00000000" w:rsidDel="00000000" w:rsidP="00000000" w:rsidRDefault="00000000" w:rsidRPr="00000000" w14:paraId="0000001D">
      <w:pPr>
        <w:jc w:val="both"/>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tabs>
          <w:tab w:val="left" w:leader="none" w:pos="9072"/>
          <w:tab w:val="left" w:leader="none" w:pos="11388"/>
        </w:tabs>
        <w:ind w:right="108"/>
        <w:jc w:val="both"/>
        <w:rPr>
          <w:sz w:val="28"/>
          <w:szCs w:val="28"/>
        </w:rPr>
      </w:pPr>
      <w:r w:rsidDel="00000000" w:rsidR="00000000" w:rsidRPr="00000000">
        <w:rPr>
          <w:b w:val="1"/>
          <w:sz w:val="28"/>
          <w:szCs w:val="28"/>
          <w:rtl w:val="0"/>
        </w:rPr>
        <w:t xml:space="preserve">Міська голова                                                                   Валентина ЛЕВІЦЬКА</w:t>
      </w: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b w:val="1"/>
        </w:rPr>
      </w:pPr>
      <w:r w:rsidDel="00000000" w:rsidR="00000000" w:rsidRPr="00000000">
        <w:rPr>
          <w:rtl w:val="0"/>
        </w:rPr>
      </w:r>
    </w:p>
    <w:p w:rsidR="00000000" w:rsidDel="00000000" w:rsidP="00000000" w:rsidRDefault="00000000" w:rsidRPr="00000000" w14:paraId="00000022">
      <w:pPr>
        <w:rPr>
          <w:b w:val="1"/>
          <w:sz w:val="28"/>
          <w:szCs w:val="28"/>
        </w:rPr>
      </w:pPr>
      <w:r w:rsidDel="00000000" w:rsidR="00000000" w:rsidRPr="00000000">
        <w:rPr>
          <w:b w:val="1"/>
          <w:sz w:val="28"/>
          <w:szCs w:val="28"/>
          <w:rtl w:val="0"/>
        </w:rPr>
        <w:t xml:space="preserve">ПОГОДЖЕНО:</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Секретар міської ради</w:t>
        <w:tab/>
        <w:tab/>
        <w:tab/>
        <w:tab/>
        <w:tab/>
        <w:tab/>
        <w:tab/>
        <w:t xml:space="preserve">    Тетяна ВЛАСЮК</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організаційного відділу</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(уповноважений з питань</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запобігання та виявлення корупції)</w:t>
        <w:tab/>
        <w:tab/>
        <w:tab/>
        <w:tab/>
      </w:r>
      <w:r w:rsidDel="00000000" w:rsidR="00000000" w:rsidRPr="00000000">
        <w:rPr>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Віктор САЛТАНЮК</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 юридичного</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ради та діловодства</w:t>
        <w:tab/>
        <w:tab/>
        <w:tab/>
        <w:tab/>
        <w:tab/>
      </w:r>
      <w:r w:rsidDel="00000000" w:rsidR="00000000" w:rsidRPr="00000000">
        <w:rPr>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Ірина КВАША</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E">
      <w:pPr>
        <w:rPr>
          <w:sz w:val="28"/>
          <w:szCs w:val="28"/>
        </w:rPr>
      </w:pPr>
      <w:r w:rsidDel="00000000" w:rsidR="00000000" w:rsidRPr="00000000">
        <w:rPr>
          <w:sz w:val="28"/>
          <w:szCs w:val="28"/>
          <w:rtl w:val="0"/>
        </w:rPr>
        <w:t xml:space="preserve">Начальник відділу архітектури,</w:t>
      </w:r>
    </w:p>
    <w:p w:rsidR="00000000" w:rsidDel="00000000" w:rsidP="00000000" w:rsidRDefault="00000000" w:rsidRPr="00000000" w14:paraId="0000002F">
      <w:pPr>
        <w:rPr>
          <w:sz w:val="28"/>
          <w:szCs w:val="28"/>
        </w:rPr>
      </w:pPr>
      <w:r w:rsidDel="00000000" w:rsidR="00000000" w:rsidRPr="00000000">
        <w:rPr>
          <w:sz w:val="28"/>
          <w:szCs w:val="28"/>
          <w:rtl w:val="0"/>
        </w:rPr>
        <w:t xml:space="preserve">містобудування та інфраструктури</w:t>
        <w:tab/>
        <w:tab/>
        <w:tab/>
        <w:tab/>
        <w:tab/>
        <w:t xml:space="preserve">  Олександр ГОЛУБ</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земельних ресурсів та кадастру</w:t>
        <w:tab/>
        <w:tab/>
        <w:tab/>
        <w:t xml:space="preserve">      Людмила ПАНІМАТЧЕНКО</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Виконавець                                                                                                                                     </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Провідний спеціаліст відділу з</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питань земельних ресурсів та кадастру                                       Алла ВИСОЦЬКА </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Рекомендовано до внесення на</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розгляд та затвердження сесією</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Голова постійної комісії Сквирської</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8205"/>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з питань підприємництва, </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промисловості, сільського господарства, </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землевпорядкування, будівництва </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 архітектури</w:t>
        <w:tab/>
        <w:tab/>
        <w:tab/>
        <w:tab/>
        <w:tab/>
        <w:tab/>
        <w:tab/>
        <w:t xml:space="preserve">       Віктор ДОРОШЕНКО</w:t>
      </w:r>
    </w:p>
    <w:sectPr>
      <w:pgSz w:h="16838" w:w="11906" w:orient="portrait"/>
      <w:pgMar w:bottom="1418" w:top="1134"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rShjxD4xc4GE7mNsa1Dfe6lLwjA==">CgMxLjA4AHIhMXd4TEJDWnpDdXJYcTU0RXFfU3kyaVBjaXl2OWZyODVD</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